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DBF2E" w14:textId="1AEAE812" w:rsidR="000C1CCC" w:rsidRDefault="00CA0F72">
      <w:r>
        <w:rPr>
          <w:noProof/>
        </w:rPr>
        <w:drawing>
          <wp:anchor distT="0" distB="0" distL="114300" distR="114300" simplePos="0" relativeHeight="251657728" behindDoc="1" locked="0" layoutInCell="1" allowOverlap="1" wp14:anchorId="1D7F1501" wp14:editId="68B8F70F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6837680" cy="2051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C1569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7A0E44D8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1073FB4C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4C7C4A95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574603E7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3410A397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7D609631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7D6EDACC" w14:textId="77777777" w:rsidR="007746D3" w:rsidRDefault="007746D3" w:rsidP="007746D3">
      <w:pPr>
        <w:tabs>
          <w:tab w:val="left" w:pos="709"/>
        </w:tabs>
        <w:jc w:val="right"/>
        <w:rPr>
          <w:b/>
          <w:sz w:val="28"/>
          <w:szCs w:val="28"/>
        </w:rPr>
      </w:pPr>
    </w:p>
    <w:p w14:paraId="20CCADD6" w14:textId="77777777" w:rsidR="007746D3" w:rsidRDefault="007746D3" w:rsidP="007746D3">
      <w:pPr>
        <w:tabs>
          <w:tab w:val="left" w:pos="0"/>
        </w:tabs>
        <w:ind w:right="249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EF1412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     </w:t>
      </w:r>
      <w:r w:rsidR="000C6014">
        <w:rPr>
          <w:b/>
          <w:sz w:val="28"/>
          <w:szCs w:val="28"/>
        </w:rPr>
        <w:t xml:space="preserve"> а</w:t>
      </w:r>
      <w:r w:rsidR="00EF1412">
        <w:rPr>
          <w:b/>
          <w:sz w:val="28"/>
          <w:szCs w:val="28"/>
        </w:rPr>
        <w:t>преля</w:t>
      </w:r>
      <w:r w:rsidR="000C601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</w:t>
      </w:r>
      <w:r w:rsidR="00993910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 xml:space="preserve">          б/н      </w:t>
      </w:r>
    </w:p>
    <w:p w14:paraId="6735A99B" w14:textId="77777777" w:rsidR="007746D3" w:rsidRDefault="007746D3" w:rsidP="00A00D08">
      <w:pPr>
        <w:jc w:val="right"/>
        <w:rPr>
          <w:b/>
          <w:sz w:val="28"/>
          <w:szCs w:val="28"/>
        </w:rPr>
      </w:pPr>
    </w:p>
    <w:p w14:paraId="10B8885C" w14:textId="77777777" w:rsidR="00484169" w:rsidRDefault="00484169" w:rsidP="00A00D08">
      <w:pPr>
        <w:jc w:val="right"/>
        <w:rPr>
          <w:b/>
          <w:sz w:val="28"/>
          <w:szCs w:val="28"/>
        </w:rPr>
      </w:pPr>
    </w:p>
    <w:p w14:paraId="1253FE3A" w14:textId="77777777" w:rsidR="00601900" w:rsidRDefault="00EF6A9F" w:rsidP="00A00D08">
      <w:pPr>
        <w:jc w:val="right"/>
        <w:rPr>
          <w:b/>
          <w:sz w:val="28"/>
          <w:szCs w:val="28"/>
        </w:rPr>
      </w:pPr>
      <w:r w:rsidRPr="006A7213">
        <w:rPr>
          <w:b/>
          <w:sz w:val="28"/>
          <w:szCs w:val="28"/>
        </w:rPr>
        <w:t xml:space="preserve">Руководителю </w:t>
      </w:r>
      <w:r>
        <w:rPr>
          <w:b/>
          <w:sz w:val="28"/>
          <w:szCs w:val="28"/>
        </w:rPr>
        <w:t>адвокатской палаты</w:t>
      </w:r>
    </w:p>
    <w:p w14:paraId="3B4CB184" w14:textId="77777777" w:rsidR="00A00D08" w:rsidRDefault="00362568" w:rsidP="007746D3">
      <w:pPr>
        <w:jc w:val="both"/>
        <w:rPr>
          <w:sz w:val="28"/>
          <w:szCs w:val="28"/>
        </w:rPr>
      </w:pPr>
      <w:r w:rsidRPr="003D74AF">
        <w:rPr>
          <w:sz w:val="28"/>
          <w:szCs w:val="28"/>
        </w:rPr>
        <w:t xml:space="preserve">Федеральная палата адвокатов РФ и Российская академия адвокатуры и </w:t>
      </w:r>
      <w:r>
        <w:rPr>
          <w:sz w:val="28"/>
          <w:szCs w:val="28"/>
        </w:rPr>
        <w:t>нотариата</w:t>
      </w:r>
      <w:r w:rsidRPr="003D74AF">
        <w:rPr>
          <w:sz w:val="28"/>
          <w:szCs w:val="28"/>
        </w:rPr>
        <w:t xml:space="preserve"> приглашает Вас</w:t>
      </w:r>
      <w:r>
        <w:rPr>
          <w:sz w:val="28"/>
          <w:szCs w:val="28"/>
        </w:rPr>
        <w:t xml:space="preserve"> и всех членов адвокатской палаты </w:t>
      </w:r>
      <w:r w:rsidRPr="003D74AF">
        <w:rPr>
          <w:sz w:val="28"/>
          <w:szCs w:val="28"/>
        </w:rPr>
        <w:t xml:space="preserve">принять </w:t>
      </w:r>
      <w:r w:rsidRPr="00132A5F">
        <w:rPr>
          <w:sz w:val="28"/>
          <w:szCs w:val="28"/>
        </w:rPr>
        <w:t>участие в</w:t>
      </w:r>
      <w:r>
        <w:rPr>
          <w:sz w:val="28"/>
          <w:szCs w:val="28"/>
        </w:rPr>
        <w:t xml:space="preserve"> семинар</w:t>
      </w:r>
      <w:r w:rsidR="00416685">
        <w:rPr>
          <w:sz w:val="28"/>
          <w:szCs w:val="28"/>
        </w:rPr>
        <w:t>е</w:t>
      </w:r>
    </w:p>
    <w:p w14:paraId="0842E282" w14:textId="77777777" w:rsidR="00B4011D" w:rsidRPr="00B4011D" w:rsidRDefault="00B4011D" w:rsidP="004A15AD">
      <w:pPr>
        <w:spacing w:line="360" w:lineRule="auto"/>
        <w:jc w:val="center"/>
        <w:rPr>
          <w:b/>
          <w:sz w:val="12"/>
          <w:szCs w:val="28"/>
        </w:rPr>
      </w:pPr>
    </w:p>
    <w:p w14:paraId="08F848A2" w14:textId="77777777" w:rsidR="00484169" w:rsidRPr="00C7608C" w:rsidRDefault="00484169" w:rsidP="004A15AD">
      <w:pPr>
        <w:spacing w:line="360" w:lineRule="auto"/>
        <w:jc w:val="center"/>
        <w:rPr>
          <w:b/>
          <w:sz w:val="22"/>
          <w:szCs w:val="28"/>
        </w:rPr>
      </w:pPr>
    </w:p>
    <w:p w14:paraId="38071331" w14:textId="77777777" w:rsidR="004A15AD" w:rsidRPr="00464410" w:rsidRDefault="00EF1412" w:rsidP="004A15A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28</w:t>
      </w:r>
      <w:r w:rsidR="004A15AD" w:rsidRPr="00F42571">
        <w:rPr>
          <w:b/>
          <w:sz w:val="28"/>
          <w:szCs w:val="28"/>
        </w:rPr>
        <w:t xml:space="preserve"> </w:t>
      </w:r>
      <w:r w:rsidR="00FB168D">
        <w:rPr>
          <w:b/>
          <w:sz w:val="28"/>
          <w:szCs w:val="28"/>
        </w:rPr>
        <w:t>апреля</w:t>
      </w:r>
      <w:r w:rsidR="004A15AD" w:rsidRPr="00464410">
        <w:rPr>
          <w:b/>
          <w:sz w:val="28"/>
          <w:szCs w:val="28"/>
        </w:rPr>
        <w:t xml:space="preserve"> 202</w:t>
      </w:r>
      <w:r w:rsidR="00993910">
        <w:rPr>
          <w:b/>
          <w:sz w:val="28"/>
          <w:szCs w:val="28"/>
        </w:rPr>
        <w:t>2г</w:t>
      </w:r>
      <w:r w:rsidR="004A15AD" w:rsidRPr="00464410">
        <w:rPr>
          <w:b/>
          <w:sz w:val="28"/>
          <w:szCs w:val="28"/>
        </w:rPr>
        <w:t>., Москва</w:t>
      </w:r>
    </w:p>
    <w:p w14:paraId="02781C51" w14:textId="77777777" w:rsidR="004A15AD" w:rsidRPr="00B4011D" w:rsidRDefault="004A15AD" w:rsidP="004A15AD">
      <w:pPr>
        <w:spacing w:line="360" w:lineRule="auto"/>
        <w:jc w:val="center"/>
        <w:rPr>
          <w:sz w:val="32"/>
          <w:szCs w:val="28"/>
        </w:rPr>
      </w:pPr>
      <w:r w:rsidRPr="00B4011D">
        <w:rPr>
          <w:sz w:val="32"/>
          <w:szCs w:val="28"/>
        </w:rPr>
        <w:t xml:space="preserve">С </w:t>
      </w:r>
      <w:r w:rsidR="00993910" w:rsidRPr="00B4011D">
        <w:rPr>
          <w:sz w:val="32"/>
          <w:szCs w:val="28"/>
        </w:rPr>
        <w:t>10</w:t>
      </w:r>
      <w:r w:rsidRPr="00B4011D">
        <w:rPr>
          <w:sz w:val="32"/>
          <w:szCs w:val="28"/>
        </w:rPr>
        <w:t xml:space="preserve">:00 до </w:t>
      </w:r>
      <w:r w:rsidR="00993910" w:rsidRPr="00B4011D">
        <w:rPr>
          <w:sz w:val="32"/>
          <w:szCs w:val="28"/>
        </w:rPr>
        <w:t>12</w:t>
      </w:r>
      <w:r w:rsidRPr="00B4011D">
        <w:rPr>
          <w:sz w:val="32"/>
          <w:szCs w:val="28"/>
        </w:rPr>
        <w:t>:00</w:t>
      </w:r>
    </w:p>
    <w:p w14:paraId="54E2F6E9" w14:textId="77777777" w:rsidR="004A15AD" w:rsidRDefault="004A15AD" w:rsidP="000C6014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0C6014">
        <w:rPr>
          <w:b/>
          <w:sz w:val="32"/>
          <w:szCs w:val="32"/>
        </w:rPr>
        <w:t>"</w:t>
      </w:r>
      <w:r w:rsidR="00993910">
        <w:rPr>
          <w:b/>
          <w:bCs/>
          <w:i/>
        </w:rPr>
        <w:t xml:space="preserve"> </w:t>
      </w:r>
      <w:r w:rsidR="00EF1412" w:rsidRPr="00EF1412">
        <w:rPr>
          <w:b/>
          <w:bCs/>
          <w:i/>
          <w:sz w:val="32"/>
          <w:szCs w:val="32"/>
          <w:u w:val="single"/>
        </w:rPr>
        <w:t>Информатизация судебно-экспертной деятельности при исследовании обстоятельств ДТП</w:t>
      </w:r>
      <w:r w:rsidRPr="00860DED">
        <w:rPr>
          <w:b/>
          <w:sz w:val="32"/>
          <w:szCs w:val="32"/>
          <w:u w:val="single"/>
        </w:rPr>
        <w:t>"</w:t>
      </w:r>
    </w:p>
    <w:p w14:paraId="22273E49" w14:textId="77777777" w:rsidR="007746D3" w:rsidRPr="007746D3" w:rsidRDefault="007746D3" w:rsidP="004A15AD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sz w:val="28"/>
          <w:szCs w:val="28"/>
        </w:rPr>
        <w:t>(Видеоконференция</w:t>
      </w:r>
      <w:r w:rsidRPr="004A1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состоится на платформе </w:t>
      </w:r>
      <w:r w:rsidRPr="004A15AD">
        <w:rPr>
          <w:b/>
          <w:sz w:val="28"/>
          <w:szCs w:val="28"/>
          <w:lang w:val="en-US"/>
        </w:rPr>
        <w:t>ZOOM</w:t>
      </w:r>
      <w:r>
        <w:rPr>
          <w:b/>
          <w:sz w:val="28"/>
          <w:szCs w:val="28"/>
        </w:rPr>
        <w:t>)</w:t>
      </w:r>
    </w:p>
    <w:p w14:paraId="568D47BE" w14:textId="77777777" w:rsidR="00D5274D" w:rsidRPr="00D5274D" w:rsidRDefault="004A15AD" w:rsidP="00D5274D">
      <w:pPr>
        <w:pStyle w:val="a7"/>
        <w:rPr>
          <w:bCs/>
          <w:i/>
          <w:iCs/>
          <w:sz w:val="28"/>
          <w:szCs w:val="28"/>
        </w:rPr>
      </w:pPr>
      <w:r w:rsidRPr="00374D9D">
        <w:rPr>
          <w:b/>
          <w:sz w:val="28"/>
          <w:szCs w:val="28"/>
        </w:rPr>
        <w:t>Ведущи</w:t>
      </w:r>
      <w:r w:rsidR="00CF0FF1">
        <w:rPr>
          <w:b/>
          <w:sz w:val="28"/>
          <w:szCs w:val="28"/>
        </w:rPr>
        <w:t>й</w:t>
      </w:r>
      <w:r w:rsidR="007746D3">
        <w:rPr>
          <w:b/>
          <w:sz w:val="28"/>
          <w:szCs w:val="28"/>
        </w:rPr>
        <w:t xml:space="preserve"> </w:t>
      </w:r>
      <w:r w:rsidRPr="00374D9D">
        <w:rPr>
          <w:i/>
          <w:sz w:val="28"/>
          <w:szCs w:val="28"/>
        </w:rPr>
        <w:t xml:space="preserve">— </w:t>
      </w:r>
      <w:r w:rsidR="00BA063C" w:rsidRPr="00BA063C">
        <w:rPr>
          <w:bCs/>
          <w:i/>
          <w:iCs/>
          <w:sz w:val="28"/>
          <w:szCs w:val="28"/>
        </w:rPr>
        <w:t>Бочаров Тимофей Алексеевич, ведущий государственный судебный эксперт отдела автотехнических экспертиз ФБУ Северо-Западного регионального центра судебной экспертизы Минюста России, стаж экспертной работы с 1997 г</w:t>
      </w:r>
      <w:r w:rsidR="00D5274D" w:rsidRPr="00D5274D">
        <w:rPr>
          <w:bCs/>
          <w:i/>
          <w:iCs/>
          <w:sz w:val="28"/>
          <w:szCs w:val="28"/>
        </w:rPr>
        <w:t>.</w:t>
      </w:r>
    </w:p>
    <w:p w14:paraId="050619F8" w14:textId="77777777" w:rsidR="00F42571" w:rsidRPr="00421C03" w:rsidRDefault="00F42571" w:rsidP="00F42571">
      <w:pPr>
        <w:spacing w:line="360" w:lineRule="auto"/>
        <w:ind w:left="720"/>
        <w:contextualSpacing/>
        <w:jc w:val="center"/>
        <w:rPr>
          <w:rFonts w:cs="Tahoma"/>
          <w:b/>
          <w:bCs/>
          <w:sz w:val="28"/>
          <w:szCs w:val="26"/>
        </w:rPr>
      </w:pPr>
      <w:r w:rsidRPr="00421C03">
        <w:rPr>
          <w:rFonts w:cs="Tahoma"/>
          <w:b/>
          <w:bCs/>
          <w:sz w:val="28"/>
          <w:szCs w:val="26"/>
        </w:rPr>
        <w:t>Программа семинара</w:t>
      </w:r>
    </w:p>
    <w:p w14:paraId="561EFFAE" w14:textId="77777777" w:rsidR="00EF1412" w:rsidRPr="00EF1412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1.</w:t>
      </w:r>
      <w:r w:rsidRPr="00EF1412">
        <w:rPr>
          <w:sz w:val="28"/>
          <w:szCs w:val="28"/>
        </w:rPr>
        <w:tab/>
        <w:t>Аналитический обзор исследований, связанных с программным обеспечением для анализа и моделирования ДТП;</w:t>
      </w:r>
    </w:p>
    <w:p w14:paraId="7E43A613" w14:textId="77777777" w:rsidR="00EF1412" w:rsidRPr="00EF1412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1.1.</w:t>
      </w:r>
      <w:r w:rsidRPr="00EF1412">
        <w:rPr>
          <w:sz w:val="28"/>
          <w:szCs w:val="28"/>
        </w:rPr>
        <w:tab/>
        <w:t>Анализ движения и столкновения ТС;</w:t>
      </w:r>
    </w:p>
    <w:p w14:paraId="04472E60" w14:textId="77777777" w:rsidR="00EF1412" w:rsidRPr="00EF1412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1.2.</w:t>
      </w:r>
      <w:r w:rsidRPr="00EF1412">
        <w:rPr>
          <w:sz w:val="28"/>
          <w:szCs w:val="28"/>
        </w:rPr>
        <w:tab/>
        <w:t>Анализ наезда на пешехода;</w:t>
      </w:r>
    </w:p>
    <w:p w14:paraId="39CADBF0" w14:textId="77777777" w:rsidR="00EF1412" w:rsidRPr="00EF1412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1.3.</w:t>
      </w:r>
      <w:r w:rsidRPr="00EF1412">
        <w:rPr>
          <w:sz w:val="28"/>
          <w:szCs w:val="28"/>
        </w:rPr>
        <w:tab/>
        <w:t>Точность моделирования ДТП и допустимость математических моделей ДТП в судебном процессе;</w:t>
      </w:r>
    </w:p>
    <w:p w14:paraId="36644F78" w14:textId="77777777" w:rsidR="00EF1412" w:rsidRPr="00EF1412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2.</w:t>
      </w:r>
      <w:r w:rsidRPr="00EF1412">
        <w:rPr>
          <w:sz w:val="28"/>
          <w:szCs w:val="28"/>
        </w:rPr>
        <w:tab/>
        <w:t>Возможность комплексных исследований экспертизы видеозаписи и автотехнической экспертизы;</w:t>
      </w:r>
    </w:p>
    <w:p w14:paraId="41497ACC" w14:textId="77777777" w:rsidR="00EF1412" w:rsidRPr="00EF1412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2.1.</w:t>
      </w:r>
      <w:r w:rsidRPr="00EF1412">
        <w:rPr>
          <w:sz w:val="28"/>
          <w:szCs w:val="28"/>
        </w:rPr>
        <w:tab/>
        <w:t>Назначение и производство экспертиз видеозаписей ДТП, границы компетенции экспертов-автотехников и видеотехников, приемы и инструменты работы с видеоизображением, оценка величины погрешностей полученных результатов;</w:t>
      </w:r>
    </w:p>
    <w:p w14:paraId="3AF8B389" w14:textId="77777777" w:rsidR="00EF1412" w:rsidRPr="00EF1412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2.2.</w:t>
      </w:r>
      <w:r w:rsidRPr="00EF1412">
        <w:rPr>
          <w:sz w:val="28"/>
          <w:szCs w:val="28"/>
        </w:rPr>
        <w:tab/>
        <w:t>Программные средства обработки и анализа видеозаписей и возможности их использования для решения задач исследования видеозаписи ДТП;</w:t>
      </w:r>
    </w:p>
    <w:p w14:paraId="720C56EC" w14:textId="77777777" w:rsidR="00993910" w:rsidRDefault="00EF1412" w:rsidP="00EF1412">
      <w:pPr>
        <w:jc w:val="both"/>
        <w:rPr>
          <w:sz w:val="28"/>
          <w:szCs w:val="28"/>
        </w:rPr>
      </w:pPr>
      <w:r w:rsidRPr="00EF1412">
        <w:rPr>
          <w:sz w:val="28"/>
          <w:szCs w:val="28"/>
        </w:rPr>
        <w:t>2.3.</w:t>
      </w:r>
      <w:r w:rsidRPr="00EF1412">
        <w:rPr>
          <w:sz w:val="28"/>
          <w:szCs w:val="28"/>
        </w:rPr>
        <w:tab/>
        <w:t>Моделирование ДТП с использованием результатов анализа видеозаписи и моделирование технической возможности водителя избежать ДТП.</w:t>
      </w:r>
    </w:p>
    <w:p w14:paraId="5E6F98DD" w14:textId="77777777" w:rsidR="003D6ED5" w:rsidRDefault="003D6ED5" w:rsidP="00993910">
      <w:pPr>
        <w:spacing w:line="360" w:lineRule="auto"/>
        <w:jc w:val="center"/>
        <w:rPr>
          <w:sz w:val="32"/>
          <w:szCs w:val="28"/>
        </w:rPr>
      </w:pPr>
    </w:p>
    <w:p w14:paraId="7A483D4F" w14:textId="77777777" w:rsidR="003D6ED5" w:rsidRDefault="003D6ED5" w:rsidP="00993910">
      <w:pPr>
        <w:spacing w:line="360" w:lineRule="auto"/>
        <w:jc w:val="center"/>
        <w:rPr>
          <w:sz w:val="32"/>
          <w:szCs w:val="28"/>
        </w:rPr>
      </w:pPr>
    </w:p>
    <w:p w14:paraId="4064F689" w14:textId="77777777" w:rsidR="00993910" w:rsidRPr="00B4011D" w:rsidRDefault="00993910" w:rsidP="00993910">
      <w:pPr>
        <w:spacing w:line="360" w:lineRule="auto"/>
        <w:jc w:val="center"/>
        <w:rPr>
          <w:sz w:val="32"/>
          <w:szCs w:val="28"/>
        </w:rPr>
      </w:pPr>
      <w:r w:rsidRPr="00B4011D">
        <w:rPr>
          <w:sz w:val="32"/>
          <w:szCs w:val="28"/>
        </w:rPr>
        <w:lastRenderedPageBreak/>
        <w:t>С 14:00 до 16:00</w:t>
      </w:r>
    </w:p>
    <w:p w14:paraId="7C52C2E7" w14:textId="77777777" w:rsidR="00993910" w:rsidRDefault="00993910" w:rsidP="00993910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0C6014">
        <w:rPr>
          <w:b/>
          <w:sz w:val="32"/>
          <w:szCs w:val="32"/>
        </w:rPr>
        <w:t>"</w:t>
      </w:r>
      <w:r w:rsidR="00FD5E8C" w:rsidRPr="00FD5E8C">
        <w:rPr>
          <w:rFonts w:eastAsia="Calibri"/>
          <w:sz w:val="28"/>
          <w:szCs w:val="28"/>
          <w:lang w:eastAsia="en-US"/>
        </w:rPr>
        <w:t xml:space="preserve"> </w:t>
      </w:r>
      <w:r w:rsidR="00EF1412" w:rsidRPr="00EF1412">
        <w:rPr>
          <w:b/>
          <w:bCs/>
          <w:i/>
          <w:sz w:val="32"/>
          <w:u w:val="single"/>
        </w:rPr>
        <w:t>Товароведческая экспертиза товаров широкого потребления (одежда, обувь и т.п.). Особенности проведения химико-технологической экспертизы (исследование вопросов качества химчистки предметов одежды и т.п.)</w:t>
      </w:r>
      <w:r w:rsidRPr="00FD5E8C">
        <w:rPr>
          <w:b/>
          <w:sz w:val="36"/>
          <w:szCs w:val="32"/>
          <w:u w:val="single"/>
        </w:rPr>
        <w:t>"</w:t>
      </w:r>
    </w:p>
    <w:p w14:paraId="0E0C0FA8" w14:textId="77777777" w:rsidR="00993910" w:rsidRPr="007746D3" w:rsidRDefault="00993910" w:rsidP="00993910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sz w:val="28"/>
          <w:szCs w:val="28"/>
        </w:rPr>
        <w:t>(Видеоконференция</w:t>
      </w:r>
      <w:r w:rsidRPr="004A1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состоится на платформе </w:t>
      </w:r>
      <w:r w:rsidRPr="004A15AD">
        <w:rPr>
          <w:b/>
          <w:sz w:val="28"/>
          <w:szCs w:val="28"/>
          <w:lang w:val="en-US"/>
        </w:rPr>
        <w:t>ZOOM</w:t>
      </w:r>
      <w:r>
        <w:rPr>
          <w:b/>
          <w:sz w:val="28"/>
          <w:szCs w:val="28"/>
        </w:rPr>
        <w:t>)</w:t>
      </w:r>
    </w:p>
    <w:p w14:paraId="7FC15DB2" w14:textId="77777777" w:rsidR="00421C03" w:rsidRPr="00421C03" w:rsidRDefault="00CF0FF1" w:rsidP="00CF0FF1">
      <w:pPr>
        <w:pStyle w:val="a7"/>
        <w:rPr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993910">
        <w:rPr>
          <w:b/>
          <w:sz w:val="28"/>
          <w:szCs w:val="28"/>
        </w:rPr>
        <w:t xml:space="preserve"> </w:t>
      </w:r>
      <w:r w:rsidR="00993910" w:rsidRPr="00374D9D">
        <w:rPr>
          <w:i/>
          <w:sz w:val="28"/>
          <w:szCs w:val="28"/>
        </w:rPr>
        <w:t xml:space="preserve">— </w:t>
      </w:r>
      <w:r w:rsidR="00EF1412" w:rsidRPr="00EF1412">
        <w:rPr>
          <w:bCs/>
          <w:i/>
          <w:iCs/>
          <w:sz w:val="28"/>
          <w:szCs w:val="28"/>
        </w:rPr>
        <w:t>Голубина Анастасия Анатольевна</w:t>
      </w:r>
      <w:r w:rsidR="00EF1412">
        <w:rPr>
          <w:bCs/>
          <w:i/>
          <w:iCs/>
          <w:sz w:val="28"/>
          <w:szCs w:val="28"/>
        </w:rPr>
        <w:t>, судебный эксперт</w:t>
      </w:r>
      <w:r w:rsidRPr="00CF0FF1">
        <w:rPr>
          <w:bCs/>
          <w:i/>
          <w:iCs/>
          <w:sz w:val="28"/>
          <w:szCs w:val="28"/>
        </w:rPr>
        <w:t xml:space="preserve"> ЧЭУ «Городское учреждение судебной экспертизы»</w:t>
      </w:r>
    </w:p>
    <w:p w14:paraId="38346250" w14:textId="77777777" w:rsidR="00421C03" w:rsidRDefault="00421C03" w:rsidP="00993910">
      <w:pPr>
        <w:spacing w:line="360" w:lineRule="auto"/>
        <w:ind w:left="720"/>
        <w:contextualSpacing/>
        <w:jc w:val="center"/>
        <w:rPr>
          <w:rFonts w:cs="Tahoma"/>
          <w:b/>
          <w:bCs/>
          <w:sz w:val="26"/>
          <w:szCs w:val="26"/>
        </w:rPr>
      </w:pPr>
    </w:p>
    <w:p w14:paraId="4CAC5939" w14:textId="77777777" w:rsidR="00993910" w:rsidRDefault="00993910" w:rsidP="00993910">
      <w:pPr>
        <w:spacing w:line="360" w:lineRule="auto"/>
        <w:ind w:left="720"/>
        <w:contextualSpacing/>
        <w:jc w:val="center"/>
        <w:rPr>
          <w:rFonts w:cs="Tahoma"/>
          <w:b/>
          <w:bCs/>
          <w:sz w:val="26"/>
          <w:szCs w:val="26"/>
        </w:rPr>
      </w:pPr>
      <w:r>
        <w:rPr>
          <w:rFonts w:cs="Tahoma"/>
          <w:b/>
          <w:bCs/>
          <w:sz w:val="26"/>
          <w:szCs w:val="26"/>
        </w:rPr>
        <w:t>Программа семинара</w:t>
      </w:r>
    </w:p>
    <w:p w14:paraId="0AE7C876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>1. Что такое товароведческая экспертиза</w:t>
      </w:r>
    </w:p>
    <w:p w14:paraId="790207CB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 xml:space="preserve">2. Что такое химико-технологическая экспертиза </w:t>
      </w:r>
    </w:p>
    <w:p w14:paraId="5DF1E809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 xml:space="preserve">3. Основания для проведения досудебного товароведческого исследования </w:t>
      </w:r>
    </w:p>
    <w:p w14:paraId="245F93B0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 xml:space="preserve">4. Основания для проведения досудебного химико-технологического исследования   </w:t>
      </w:r>
    </w:p>
    <w:p w14:paraId="01B1886E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>5. Соответствие оказанной услуги (обработки на предприятия химчистки) нормативным актам. Проявление скрытых дефектов.</w:t>
      </w:r>
    </w:p>
    <w:p w14:paraId="12CB8E00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>6. Как организовать досудебную экспертизу</w:t>
      </w:r>
    </w:p>
    <w:p w14:paraId="261345A9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>7. Как проводят экспертизу в рамках судебного процесса</w:t>
      </w:r>
    </w:p>
    <w:p w14:paraId="4C641C97" w14:textId="77777777" w:rsidR="00EF1412" w:rsidRPr="00EF1412" w:rsidRDefault="00EF1412" w:rsidP="00EF1412">
      <w:pPr>
        <w:spacing w:line="276" w:lineRule="auto"/>
        <w:contextualSpacing/>
        <w:rPr>
          <w:rFonts w:eastAsia="Calibri"/>
          <w:sz w:val="28"/>
          <w:szCs w:val="28"/>
          <w:lang w:eastAsia="en-US"/>
        </w:rPr>
      </w:pPr>
      <w:r w:rsidRPr="00EF1412">
        <w:rPr>
          <w:rFonts w:eastAsia="Calibri"/>
          <w:sz w:val="28"/>
          <w:szCs w:val="28"/>
          <w:lang w:eastAsia="en-US"/>
        </w:rPr>
        <w:t xml:space="preserve">8. Сроки проведения досудебного исследования  </w:t>
      </w:r>
    </w:p>
    <w:p w14:paraId="37A9AF89" w14:textId="77777777" w:rsidR="00110D34" w:rsidRDefault="00EF1412" w:rsidP="00EF1412">
      <w:pPr>
        <w:spacing w:line="276" w:lineRule="auto"/>
        <w:contextualSpacing/>
        <w:rPr>
          <w:rFonts w:cs="Tahoma"/>
          <w:i/>
          <w:szCs w:val="26"/>
        </w:rPr>
      </w:pPr>
      <w:r w:rsidRPr="00EF1412">
        <w:rPr>
          <w:rFonts w:eastAsia="Calibri"/>
          <w:sz w:val="28"/>
          <w:szCs w:val="28"/>
          <w:lang w:eastAsia="en-US"/>
        </w:rPr>
        <w:t>9. Примеры вопросов эксперту. Недостаток или дефект</w:t>
      </w:r>
    </w:p>
    <w:p w14:paraId="03BFFD14" w14:textId="77777777" w:rsidR="00C7608C" w:rsidRDefault="00C7608C" w:rsidP="007746D3">
      <w:pPr>
        <w:spacing w:line="276" w:lineRule="auto"/>
        <w:contextualSpacing/>
        <w:rPr>
          <w:rFonts w:cs="Tahoma"/>
          <w:i/>
          <w:szCs w:val="26"/>
        </w:rPr>
      </w:pPr>
    </w:p>
    <w:p w14:paraId="775CA7BA" w14:textId="77777777" w:rsidR="00C7608C" w:rsidRDefault="00C7608C" w:rsidP="007746D3">
      <w:pPr>
        <w:spacing w:line="276" w:lineRule="auto"/>
        <w:contextualSpacing/>
        <w:rPr>
          <w:rFonts w:cs="Tahoma"/>
          <w:i/>
          <w:szCs w:val="26"/>
        </w:rPr>
      </w:pPr>
    </w:p>
    <w:p w14:paraId="389B8501" w14:textId="77777777" w:rsidR="00C7608C" w:rsidRDefault="00C7608C" w:rsidP="007746D3">
      <w:pPr>
        <w:spacing w:line="276" w:lineRule="auto"/>
        <w:contextualSpacing/>
        <w:rPr>
          <w:rFonts w:cs="Tahoma"/>
          <w:i/>
          <w:szCs w:val="26"/>
        </w:rPr>
      </w:pPr>
    </w:p>
    <w:p w14:paraId="414A49B6" w14:textId="77777777" w:rsidR="007746D3" w:rsidRPr="007134C0" w:rsidRDefault="007746D3" w:rsidP="007746D3">
      <w:pPr>
        <w:spacing w:line="276" w:lineRule="auto"/>
        <w:contextualSpacing/>
        <w:rPr>
          <w:rFonts w:cs="Tahoma"/>
          <w:i/>
          <w:sz w:val="28"/>
          <w:szCs w:val="26"/>
        </w:rPr>
      </w:pPr>
      <w:r w:rsidRPr="007134C0">
        <w:rPr>
          <w:rFonts w:cs="Tahoma"/>
          <w:i/>
          <w:sz w:val="28"/>
          <w:szCs w:val="26"/>
        </w:rPr>
        <w:t>Продолжительность семинара – 1 день</w:t>
      </w:r>
      <w:r w:rsidR="008A0CBC">
        <w:rPr>
          <w:rFonts w:cs="Tahoma"/>
          <w:i/>
          <w:sz w:val="28"/>
          <w:szCs w:val="26"/>
        </w:rPr>
        <w:t xml:space="preserve"> </w:t>
      </w:r>
    </w:p>
    <w:p w14:paraId="59FA967E" w14:textId="77777777" w:rsidR="007746D3" w:rsidRPr="007134C0" w:rsidRDefault="007746D3" w:rsidP="007746D3">
      <w:pPr>
        <w:contextualSpacing/>
        <w:rPr>
          <w:rFonts w:cs="Tahoma"/>
          <w:bCs/>
          <w:i/>
          <w:iCs/>
          <w:sz w:val="28"/>
          <w:szCs w:val="26"/>
        </w:rPr>
      </w:pPr>
      <w:r w:rsidRPr="007134C0">
        <w:rPr>
          <w:rFonts w:cs="Tahoma"/>
          <w:bCs/>
          <w:i/>
          <w:sz w:val="28"/>
          <w:szCs w:val="26"/>
        </w:rPr>
        <w:t xml:space="preserve">Семинар будет проходить с использованием платформы </w:t>
      </w:r>
      <w:r w:rsidRPr="007134C0">
        <w:rPr>
          <w:rFonts w:cs="Tahoma"/>
          <w:bCs/>
          <w:i/>
          <w:iCs/>
          <w:sz w:val="28"/>
          <w:szCs w:val="26"/>
          <w:lang w:val="en-US"/>
        </w:rPr>
        <w:t>Zoom</w:t>
      </w:r>
      <w:r w:rsidRPr="007134C0">
        <w:rPr>
          <w:rFonts w:cs="Tahoma"/>
          <w:bCs/>
          <w:i/>
          <w:iCs/>
          <w:sz w:val="28"/>
          <w:szCs w:val="26"/>
        </w:rPr>
        <w:t xml:space="preserve">. </w:t>
      </w:r>
    </w:p>
    <w:p w14:paraId="7D6C55A2" w14:textId="77777777" w:rsidR="007746D3" w:rsidRPr="007134C0" w:rsidRDefault="007746D3" w:rsidP="007746D3">
      <w:pPr>
        <w:contextualSpacing/>
        <w:rPr>
          <w:rFonts w:cs="Tahoma"/>
          <w:bCs/>
          <w:i/>
          <w:sz w:val="28"/>
          <w:szCs w:val="26"/>
        </w:rPr>
      </w:pPr>
      <w:r w:rsidRPr="007134C0">
        <w:rPr>
          <w:rFonts w:cs="Tahoma"/>
          <w:bCs/>
          <w:i/>
          <w:iCs/>
          <w:sz w:val="28"/>
          <w:szCs w:val="26"/>
        </w:rPr>
        <w:t xml:space="preserve">Стоимость участия </w:t>
      </w:r>
      <w:r w:rsidR="007134C0" w:rsidRPr="007134C0">
        <w:rPr>
          <w:rFonts w:cs="Tahoma"/>
          <w:bCs/>
          <w:i/>
          <w:iCs/>
          <w:sz w:val="28"/>
          <w:szCs w:val="26"/>
        </w:rPr>
        <w:t>5500</w:t>
      </w:r>
      <w:r w:rsidRPr="007134C0">
        <w:rPr>
          <w:rFonts w:cs="Tahoma"/>
          <w:bCs/>
          <w:i/>
          <w:sz w:val="28"/>
          <w:szCs w:val="26"/>
        </w:rPr>
        <w:t xml:space="preserve"> рублей. </w:t>
      </w:r>
    </w:p>
    <w:p w14:paraId="401E1D57" w14:textId="77777777" w:rsidR="007746D3" w:rsidRPr="007134C0" w:rsidRDefault="007746D3" w:rsidP="007746D3">
      <w:pPr>
        <w:contextualSpacing/>
        <w:rPr>
          <w:rFonts w:cs="Tahoma"/>
          <w:bCs/>
          <w:i/>
          <w:sz w:val="28"/>
          <w:szCs w:val="26"/>
        </w:rPr>
      </w:pPr>
      <w:r w:rsidRPr="007134C0">
        <w:rPr>
          <w:rFonts w:cs="Tahoma"/>
          <w:bCs/>
          <w:i/>
          <w:sz w:val="28"/>
          <w:szCs w:val="26"/>
        </w:rPr>
        <w:t>Для тех, кто не сможет все время быть в прямом эфире, будет предоставлена запись семинара.</w:t>
      </w:r>
    </w:p>
    <w:p w14:paraId="5E586540" w14:textId="77777777" w:rsidR="007746D3" w:rsidRPr="007134C0" w:rsidRDefault="007746D3" w:rsidP="007746D3">
      <w:pPr>
        <w:contextualSpacing/>
        <w:rPr>
          <w:rFonts w:cs="Tahoma"/>
          <w:i/>
          <w:sz w:val="28"/>
          <w:szCs w:val="26"/>
        </w:rPr>
      </w:pPr>
      <w:r w:rsidRPr="007134C0">
        <w:rPr>
          <w:rFonts w:cs="Tahoma"/>
          <w:i/>
          <w:sz w:val="28"/>
          <w:szCs w:val="26"/>
        </w:rPr>
        <w:t>По окончании выдаются удостоверения</w:t>
      </w:r>
      <w:r w:rsidR="002B2B20">
        <w:rPr>
          <w:rFonts w:cs="Tahoma"/>
          <w:i/>
          <w:sz w:val="28"/>
          <w:szCs w:val="26"/>
        </w:rPr>
        <w:t xml:space="preserve"> на 8 академических часов</w:t>
      </w:r>
      <w:r w:rsidRPr="007134C0">
        <w:rPr>
          <w:rFonts w:cs="Tahoma"/>
          <w:i/>
          <w:sz w:val="28"/>
          <w:szCs w:val="26"/>
        </w:rPr>
        <w:t>.</w:t>
      </w:r>
    </w:p>
    <w:p w14:paraId="00312F81" w14:textId="77777777" w:rsidR="007746D3" w:rsidRPr="007134C0" w:rsidRDefault="007746D3" w:rsidP="007746D3">
      <w:pPr>
        <w:contextualSpacing/>
        <w:rPr>
          <w:rFonts w:cs="Tahoma"/>
          <w:i/>
          <w:sz w:val="28"/>
          <w:szCs w:val="26"/>
        </w:rPr>
      </w:pPr>
      <w:r w:rsidRPr="007134C0">
        <w:rPr>
          <w:rFonts w:cs="Tahoma"/>
          <w:i/>
          <w:sz w:val="28"/>
          <w:szCs w:val="26"/>
        </w:rPr>
        <w:t xml:space="preserve">Для записи на курсы обращаться по тел.: </w:t>
      </w:r>
    </w:p>
    <w:p w14:paraId="79F826E0" w14:textId="77777777" w:rsidR="007746D3" w:rsidRPr="007134C0" w:rsidRDefault="007746D3" w:rsidP="007746D3">
      <w:pPr>
        <w:contextualSpacing/>
        <w:rPr>
          <w:rFonts w:cs="Tahoma"/>
          <w:i/>
          <w:sz w:val="28"/>
          <w:szCs w:val="26"/>
        </w:rPr>
      </w:pPr>
      <w:r w:rsidRPr="007134C0">
        <w:rPr>
          <w:rFonts w:cs="Tahoma"/>
          <w:bCs/>
          <w:i/>
          <w:sz w:val="28"/>
          <w:szCs w:val="26"/>
        </w:rPr>
        <w:t>8-495-916-13-64</w:t>
      </w:r>
      <w:r w:rsidRPr="007134C0">
        <w:rPr>
          <w:rFonts w:cs="Tahoma"/>
          <w:i/>
          <w:sz w:val="28"/>
          <w:szCs w:val="26"/>
        </w:rPr>
        <w:t>, 8-906-773-31-73 – Иванова Виктория Владимировна</w:t>
      </w:r>
    </w:p>
    <w:p w14:paraId="3FF8565D" w14:textId="77777777" w:rsidR="007746D3" w:rsidRPr="007134C0" w:rsidRDefault="007746D3" w:rsidP="007746D3">
      <w:pPr>
        <w:contextualSpacing/>
        <w:rPr>
          <w:rFonts w:cs="Tahoma"/>
          <w:i/>
          <w:sz w:val="28"/>
          <w:szCs w:val="26"/>
          <w:lang w:val="en-US"/>
        </w:rPr>
      </w:pPr>
      <w:r w:rsidRPr="007134C0">
        <w:rPr>
          <w:rFonts w:cs="Tahoma"/>
          <w:i/>
          <w:sz w:val="28"/>
          <w:szCs w:val="26"/>
        </w:rPr>
        <w:t>или</w:t>
      </w:r>
      <w:r w:rsidRPr="007134C0">
        <w:rPr>
          <w:rFonts w:cs="Tahoma"/>
          <w:i/>
          <w:sz w:val="28"/>
          <w:szCs w:val="26"/>
          <w:lang w:val="en-US"/>
        </w:rPr>
        <w:t xml:space="preserve"> e-mail: </w:t>
      </w:r>
      <w:hyperlink r:id="rId6" w:history="1">
        <w:r w:rsidRPr="007134C0">
          <w:rPr>
            <w:rFonts w:cs="Tahoma"/>
            <w:i/>
            <w:color w:val="0000FF"/>
            <w:sz w:val="28"/>
            <w:szCs w:val="26"/>
            <w:lang w:val="en-US"/>
          </w:rPr>
          <w:t>scec_cprl@mail.ru</w:t>
        </w:r>
      </w:hyperlink>
      <w:r w:rsidRPr="007134C0">
        <w:rPr>
          <w:rFonts w:cs="Tahoma"/>
          <w:i/>
          <w:sz w:val="28"/>
          <w:szCs w:val="26"/>
          <w:lang w:val="en-US"/>
        </w:rPr>
        <w:t xml:space="preserve"> </w:t>
      </w:r>
    </w:p>
    <w:p w14:paraId="351600BB" w14:textId="77777777" w:rsidR="007746D3" w:rsidRPr="007746D3" w:rsidRDefault="007746D3" w:rsidP="007746D3">
      <w:pPr>
        <w:spacing w:line="276" w:lineRule="auto"/>
        <w:contextualSpacing/>
        <w:rPr>
          <w:rFonts w:cs="Tahoma"/>
          <w:i/>
          <w:sz w:val="28"/>
          <w:szCs w:val="26"/>
          <w:lang w:val="en-US"/>
        </w:rPr>
      </w:pPr>
    </w:p>
    <w:p w14:paraId="2826E2B2" w14:textId="77777777" w:rsidR="000C2136" w:rsidRDefault="000C2136" w:rsidP="007746D3">
      <w:pPr>
        <w:spacing w:line="276" w:lineRule="auto"/>
        <w:contextualSpacing/>
        <w:rPr>
          <w:rFonts w:cs="Tahoma"/>
          <w:i/>
          <w:sz w:val="28"/>
          <w:szCs w:val="26"/>
        </w:rPr>
      </w:pPr>
    </w:p>
    <w:p w14:paraId="76D39B8E" w14:textId="77777777" w:rsidR="00110D34" w:rsidRDefault="00110D34" w:rsidP="007746D3">
      <w:pPr>
        <w:spacing w:line="276" w:lineRule="auto"/>
        <w:contextualSpacing/>
        <w:rPr>
          <w:rFonts w:cs="Tahoma"/>
          <w:i/>
          <w:sz w:val="28"/>
          <w:szCs w:val="26"/>
        </w:rPr>
      </w:pPr>
    </w:p>
    <w:p w14:paraId="2F038F12" w14:textId="77777777" w:rsidR="00110D34" w:rsidRDefault="00110D34" w:rsidP="007746D3">
      <w:pPr>
        <w:spacing w:line="276" w:lineRule="auto"/>
        <w:contextualSpacing/>
        <w:rPr>
          <w:rFonts w:cs="Tahoma"/>
          <w:i/>
          <w:sz w:val="28"/>
          <w:szCs w:val="26"/>
        </w:rPr>
      </w:pPr>
    </w:p>
    <w:p w14:paraId="36948260" w14:textId="77777777" w:rsidR="00110D34" w:rsidRDefault="00110D34" w:rsidP="007746D3">
      <w:pPr>
        <w:spacing w:line="276" w:lineRule="auto"/>
        <w:contextualSpacing/>
        <w:rPr>
          <w:rFonts w:cs="Tahoma"/>
          <w:i/>
          <w:sz w:val="28"/>
          <w:szCs w:val="26"/>
        </w:rPr>
      </w:pPr>
    </w:p>
    <w:p w14:paraId="7A5A78BC" w14:textId="77777777" w:rsidR="00110D34" w:rsidRDefault="00110D34" w:rsidP="007746D3">
      <w:pPr>
        <w:spacing w:line="276" w:lineRule="auto"/>
        <w:contextualSpacing/>
        <w:rPr>
          <w:rFonts w:cs="Tahoma"/>
          <w:i/>
          <w:sz w:val="28"/>
          <w:szCs w:val="26"/>
        </w:rPr>
      </w:pPr>
    </w:p>
    <w:p w14:paraId="7BD6B8A8" w14:textId="77777777" w:rsidR="00110D34" w:rsidRDefault="00110D34" w:rsidP="007746D3">
      <w:pPr>
        <w:spacing w:line="276" w:lineRule="auto"/>
        <w:contextualSpacing/>
        <w:rPr>
          <w:rFonts w:cs="Tahoma"/>
          <w:i/>
          <w:sz w:val="28"/>
          <w:szCs w:val="26"/>
        </w:rPr>
      </w:pPr>
    </w:p>
    <w:p w14:paraId="777708AD" w14:textId="77777777" w:rsidR="007746D3" w:rsidRPr="007746D3" w:rsidRDefault="007746D3" w:rsidP="007746D3">
      <w:pPr>
        <w:spacing w:line="276" w:lineRule="auto"/>
        <w:contextualSpacing/>
        <w:rPr>
          <w:rFonts w:cs="Tahoma"/>
          <w:b/>
          <w:i/>
          <w:sz w:val="28"/>
          <w:szCs w:val="26"/>
          <w:u w:val="single"/>
        </w:rPr>
      </w:pPr>
      <w:r w:rsidRPr="007746D3">
        <w:rPr>
          <w:rFonts w:cs="Tahoma"/>
          <w:i/>
          <w:sz w:val="28"/>
          <w:szCs w:val="26"/>
        </w:rPr>
        <w:lastRenderedPageBreak/>
        <w:t>Оплата обучения производится на р/с Российской академии адвокатуры и нотариата (НДС не облагается)</w:t>
      </w:r>
    </w:p>
    <w:p w14:paraId="2C94DA99" w14:textId="77777777" w:rsidR="007746D3" w:rsidRPr="007746D3" w:rsidRDefault="007746D3" w:rsidP="007746D3">
      <w:pPr>
        <w:spacing w:line="276" w:lineRule="auto"/>
        <w:contextualSpacing/>
        <w:rPr>
          <w:i/>
        </w:rPr>
      </w:pPr>
      <w:r w:rsidRPr="007746D3">
        <w:rPr>
          <w:rFonts w:cs="Tahoma"/>
          <w:i/>
          <w:sz w:val="28"/>
          <w:szCs w:val="26"/>
        </w:rPr>
        <w:t>Реквизиты РААН:</w:t>
      </w:r>
      <w:r w:rsidRPr="007746D3">
        <w:rPr>
          <w:rFonts w:cs="Tahoma"/>
          <w:i/>
          <w:sz w:val="28"/>
          <w:szCs w:val="26"/>
        </w:rPr>
        <w:br/>
      </w:r>
    </w:p>
    <w:p w14:paraId="6592DBE6" w14:textId="40902E18" w:rsidR="007746D3" w:rsidRPr="007746D3" w:rsidRDefault="00CA0F72" w:rsidP="007746D3">
      <w:pPr>
        <w:jc w:val="both"/>
        <w:rPr>
          <w:b/>
        </w:rPr>
      </w:pPr>
      <w:r w:rsidRPr="007746D3">
        <w:rPr>
          <w:b/>
          <w:noProof/>
          <w:sz w:val="28"/>
        </w:rPr>
        <w:drawing>
          <wp:inline distT="0" distB="0" distL="0" distR="0" wp14:anchorId="6EBB7CF4" wp14:editId="7CE0364D">
            <wp:extent cx="6600825" cy="33718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6D3" w:rsidRPr="007746D3">
        <w:rPr>
          <w:b/>
          <w:sz w:val="28"/>
        </w:rPr>
        <w:t xml:space="preserve"> </w:t>
      </w:r>
    </w:p>
    <w:p w14:paraId="4E0AE8DC" w14:textId="77777777" w:rsidR="007746D3" w:rsidRPr="007746D3" w:rsidRDefault="007746D3" w:rsidP="007746D3">
      <w:pPr>
        <w:jc w:val="both"/>
        <w:rPr>
          <w:b/>
        </w:rPr>
      </w:pPr>
    </w:p>
    <w:p w14:paraId="139425C1" w14:textId="77777777" w:rsidR="007746D3" w:rsidRPr="007746D3" w:rsidRDefault="007746D3" w:rsidP="007746D3">
      <w:pPr>
        <w:jc w:val="both"/>
        <w:rPr>
          <w:b/>
        </w:rPr>
      </w:pPr>
      <w:r w:rsidRPr="007746D3">
        <w:rPr>
          <w:b/>
        </w:rPr>
        <w:t xml:space="preserve">С уважением, </w:t>
      </w:r>
    </w:p>
    <w:p w14:paraId="35790AD2" w14:textId="77777777" w:rsidR="007746D3" w:rsidRPr="007746D3" w:rsidRDefault="007746D3" w:rsidP="007746D3">
      <w:pPr>
        <w:jc w:val="both"/>
        <w:rPr>
          <w:b/>
        </w:rPr>
      </w:pPr>
      <w:r w:rsidRPr="007746D3">
        <w:rPr>
          <w:b/>
        </w:rPr>
        <w:t>Руководитель Высших курсов</w:t>
      </w:r>
    </w:p>
    <w:p w14:paraId="7FA0EC7B" w14:textId="77777777" w:rsidR="007746D3" w:rsidRPr="007746D3" w:rsidRDefault="007746D3" w:rsidP="007746D3">
      <w:pPr>
        <w:jc w:val="both"/>
        <w:rPr>
          <w:b/>
        </w:rPr>
      </w:pPr>
      <w:r w:rsidRPr="007746D3">
        <w:rPr>
          <w:b/>
        </w:rPr>
        <w:t xml:space="preserve">повышения квалификации адвокатов РФ, </w:t>
      </w:r>
    </w:p>
    <w:p w14:paraId="5B9D34DA" w14:textId="77777777" w:rsidR="007746D3" w:rsidRPr="007746D3" w:rsidRDefault="007746D3" w:rsidP="007746D3">
      <w:pPr>
        <w:jc w:val="both"/>
        <w:rPr>
          <w:b/>
        </w:rPr>
      </w:pPr>
      <w:r w:rsidRPr="007746D3">
        <w:rPr>
          <w:b/>
        </w:rPr>
        <w:t>Вице-президент Федеральной палаты адвокатов РФ</w:t>
      </w:r>
    </w:p>
    <w:p w14:paraId="390166F0" w14:textId="77777777" w:rsidR="007746D3" w:rsidRPr="007746D3" w:rsidRDefault="007746D3" w:rsidP="007746D3">
      <w:pPr>
        <w:jc w:val="both"/>
        <w:rPr>
          <w:b/>
        </w:rPr>
      </w:pPr>
      <w:r w:rsidRPr="007746D3">
        <w:rPr>
          <w:b/>
        </w:rPr>
        <w:t xml:space="preserve">С. И. Володина                           </w:t>
      </w:r>
    </w:p>
    <w:p w14:paraId="05D6D391" w14:textId="77777777" w:rsidR="007746D3" w:rsidRDefault="007746D3" w:rsidP="00416685">
      <w:pPr>
        <w:jc w:val="both"/>
        <w:rPr>
          <w:sz w:val="28"/>
          <w:szCs w:val="28"/>
        </w:rPr>
      </w:pPr>
    </w:p>
    <w:sectPr w:rsidR="007746D3" w:rsidSect="00362568">
      <w:pgSz w:w="11906" w:h="16838" w:code="9"/>
      <w:pgMar w:top="238" w:right="449" w:bottom="360" w:left="1026" w:header="510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2FAF"/>
    <w:multiLevelType w:val="hybridMultilevel"/>
    <w:tmpl w:val="EC02A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87ECA"/>
    <w:multiLevelType w:val="hybridMultilevel"/>
    <w:tmpl w:val="DCAA1C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4579B"/>
    <w:multiLevelType w:val="hybridMultilevel"/>
    <w:tmpl w:val="40DE09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F0149"/>
    <w:multiLevelType w:val="hybridMultilevel"/>
    <w:tmpl w:val="186C2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E1B6E"/>
    <w:multiLevelType w:val="hybridMultilevel"/>
    <w:tmpl w:val="F0C68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B1696"/>
    <w:multiLevelType w:val="hybridMultilevel"/>
    <w:tmpl w:val="43AEC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97A93"/>
    <w:multiLevelType w:val="hybridMultilevel"/>
    <w:tmpl w:val="6D002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427C5"/>
    <w:multiLevelType w:val="hybridMultilevel"/>
    <w:tmpl w:val="C9484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109C1"/>
    <w:multiLevelType w:val="hybridMultilevel"/>
    <w:tmpl w:val="D37E090E"/>
    <w:lvl w:ilvl="0" w:tplc="05DC1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35C83"/>
    <w:multiLevelType w:val="hybridMultilevel"/>
    <w:tmpl w:val="C734BD58"/>
    <w:lvl w:ilvl="0" w:tplc="05DC1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D15C17"/>
    <w:multiLevelType w:val="hybridMultilevel"/>
    <w:tmpl w:val="4C26A316"/>
    <w:lvl w:ilvl="0" w:tplc="05DC1434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A16428"/>
    <w:multiLevelType w:val="hybridMultilevel"/>
    <w:tmpl w:val="4CAA7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8363C"/>
    <w:multiLevelType w:val="hybridMultilevel"/>
    <w:tmpl w:val="9CD08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BF4E29"/>
    <w:multiLevelType w:val="hybridMultilevel"/>
    <w:tmpl w:val="7674B418"/>
    <w:lvl w:ilvl="0" w:tplc="A7B8A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53560225">
    <w:abstractNumId w:val="3"/>
  </w:num>
  <w:num w:numId="2" w16cid:durableId="273563688">
    <w:abstractNumId w:val="0"/>
  </w:num>
  <w:num w:numId="3" w16cid:durableId="1968851804">
    <w:abstractNumId w:val="2"/>
  </w:num>
  <w:num w:numId="4" w16cid:durableId="987637010">
    <w:abstractNumId w:val="1"/>
  </w:num>
  <w:num w:numId="5" w16cid:durableId="1253201154">
    <w:abstractNumId w:val="13"/>
  </w:num>
  <w:num w:numId="6" w16cid:durableId="745902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3135460">
    <w:abstractNumId w:val="7"/>
  </w:num>
  <w:num w:numId="8" w16cid:durableId="900798505">
    <w:abstractNumId w:val="10"/>
  </w:num>
  <w:num w:numId="9" w16cid:durableId="342586922">
    <w:abstractNumId w:val="11"/>
  </w:num>
  <w:num w:numId="10" w16cid:durableId="1752313220">
    <w:abstractNumId w:val="5"/>
  </w:num>
  <w:num w:numId="11" w16cid:durableId="1356537951">
    <w:abstractNumId w:val="12"/>
  </w:num>
  <w:num w:numId="12" w16cid:durableId="29573345">
    <w:abstractNumId w:val="4"/>
  </w:num>
  <w:num w:numId="13" w16cid:durableId="762334376">
    <w:abstractNumId w:val="6"/>
  </w:num>
  <w:num w:numId="14" w16cid:durableId="414207349">
    <w:abstractNumId w:val="9"/>
  </w:num>
  <w:num w:numId="15" w16cid:durableId="14076533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BAD"/>
    <w:rsid w:val="00013BDB"/>
    <w:rsid w:val="000150A6"/>
    <w:rsid w:val="0004374F"/>
    <w:rsid w:val="0004665A"/>
    <w:rsid w:val="0004744F"/>
    <w:rsid w:val="00052D97"/>
    <w:rsid w:val="000663F6"/>
    <w:rsid w:val="0007100D"/>
    <w:rsid w:val="000840AD"/>
    <w:rsid w:val="000A6460"/>
    <w:rsid w:val="000C1CCC"/>
    <w:rsid w:val="000C2136"/>
    <w:rsid w:val="000C6014"/>
    <w:rsid w:val="000E1439"/>
    <w:rsid w:val="000F708B"/>
    <w:rsid w:val="000F7EEC"/>
    <w:rsid w:val="00106B50"/>
    <w:rsid w:val="00110D34"/>
    <w:rsid w:val="0011111F"/>
    <w:rsid w:val="00130B7E"/>
    <w:rsid w:val="00132A5F"/>
    <w:rsid w:val="00136767"/>
    <w:rsid w:val="00155467"/>
    <w:rsid w:val="00173633"/>
    <w:rsid w:val="00180736"/>
    <w:rsid w:val="0018654F"/>
    <w:rsid w:val="00190F46"/>
    <w:rsid w:val="001A1FEE"/>
    <w:rsid w:val="001A51F6"/>
    <w:rsid w:val="001C5CDE"/>
    <w:rsid w:val="001C7541"/>
    <w:rsid w:val="001D28CC"/>
    <w:rsid w:val="001D4BEA"/>
    <w:rsid w:val="001E751F"/>
    <w:rsid w:val="002025EF"/>
    <w:rsid w:val="00212BF2"/>
    <w:rsid w:val="00224B00"/>
    <w:rsid w:val="00243CE5"/>
    <w:rsid w:val="00255C23"/>
    <w:rsid w:val="00270580"/>
    <w:rsid w:val="00276A48"/>
    <w:rsid w:val="002A595C"/>
    <w:rsid w:val="002B0E8C"/>
    <w:rsid w:val="002B2B20"/>
    <w:rsid w:val="002B2E80"/>
    <w:rsid w:val="002C0C28"/>
    <w:rsid w:val="002C2670"/>
    <w:rsid w:val="002D0236"/>
    <w:rsid w:val="00305515"/>
    <w:rsid w:val="00322942"/>
    <w:rsid w:val="00362568"/>
    <w:rsid w:val="003650A1"/>
    <w:rsid w:val="003A5C08"/>
    <w:rsid w:val="003C296B"/>
    <w:rsid w:val="003D0C3D"/>
    <w:rsid w:val="003D6ED5"/>
    <w:rsid w:val="003E1FA1"/>
    <w:rsid w:val="003F0D7F"/>
    <w:rsid w:val="004035B5"/>
    <w:rsid w:val="004151EB"/>
    <w:rsid w:val="00416685"/>
    <w:rsid w:val="00416BB6"/>
    <w:rsid w:val="00421C03"/>
    <w:rsid w:val="00432149"/>
    <w:rsid w:val="00432405"/>
    <w:rsid w:val="00445D74"/>
    <w:rsid w:val="00484169"/>
    <w:rsid w:val="0049204C"/>
    <w:rsid w:val="004A15AD"/>
    <w:rsid w:val="004C7A1F"/>
    <w:rsid w:val="004D4F49"/>
    <w:rsid w:val="004E26CF"/>
    <w:rsid w:val="004E52EA"/>
    <w:rsid w:val="004E6C00"/>
    <w:rsid w:val="00541AF8"/>
    <w:rsid w:val="005765B2"/>
    <w:rsid w:val="00576AE7"/>
    <w:rsid w:val="00585423"/>
    <w:rsid w:val="005A2A4E"/>
    <w:rsid w:val="005D290A"/>
    <w:rsid w:val="005D6B7B"/>
    <w:rsid w:val="005E3660"/>
    <w:rsid w:val="00600555"/>
    <w:rsid w:val="00601900"/>
    <w:rsid w:val="00606233"/>
    <w:rsid w:val="00612EE3"/>
    <w:rsid w:val="00671511"/>
    <w:rsid w:val="00675260"/>
    <w:rsid w:val="0069480B"/>
    <w:rsid w:val="00696E70"/>
    <w:rsid w:val="006A7213"/>
    <w:rsid w:val="006B61B6"/>
    <w:rsid w:val="006C5A81"/>
    <w:rsid w:val="006E65B6"/>
    <w:rsid w:val="007000A5"/>
    <w:rsid w:val="00703015"/>
    <w:rsid w:val="00712B12"/>
    <w:rsid w:val="007134C0"/>
    <w:rsid w:val="007148D3"/>
    <w:rsid w:val="00730672"/>
    <w:rsid w:val="0075018A"/>
    <w:rsid w:val="007570E6"/>
    <w:rsid w:val="0077012F"/>
    <w:rsid w:val="00771B74"/>
    <w:rsid w:val="007746D3"/>
    <w:rsid w:val="007753CA"/>
    <w:rsid w:val="007A7D57"/>
    <w:rsid w:val="007B42BE"/>
    <w:rsid w:val="007B6BF0"/>
    <w:rsid w:val="007C715B"/>
    <w:rsid w:val="007D5576"/>
    <w:rsid w:val="00800AB3"/>
    <w:rsid w:val="00831BAF"/>
    <w:rsid w:val="00832157"/>
    <w:rsid w:val="00834686"/>
    <w:rsid w:val="008372E6"/>
    <w:rsid w:val="0085064F"/>
    <w:rsid w:val="0085407F"/>
    <w:rsid w:val="008600E4"/>
    <w:rsid w:val="00891F6D"/>
    <w:rsid w:val="00892450"/>
    <w:rsid w:val="008A0CBC"/>
    <w:rsid w:val="008C42D0"/>
    <w:rsid w:val="008E021E"/>
    <w:rsid w:val="008E1C65"/>
    <w:rsid w:val="00910A95"/>
    <w:rsid w:val="0091216B"/>
    <w:rsid w:val="0093422A"/>
    <w:rsid w:val="00942B45"/>
    <w:rsid w:val="00954BA7"/>
    <w:rsid w:val="00963DC2"/>
    <w:rsid w:val="00966D3F"/>
    <w:rsid w:val="00974655"/>
    <w:rsid w:val="009817B6"/>
    <w:rsid w:val="00987071"/>
    <w:rsid w:val="00993910"/>
    <w:rsid w:val="009D0F5E"/>
    <w:rsid w:val="009D1588"/>
    <w:rsid w:val="009F1938"/>
    <w:rsid w:val="00A00D08"/>
    <w:rsid w:val="00A14D9A"/>
    <w:rsid w:val="00A25BFC"/>
    <w:rsid w:val="00A27E8E"/>
    <w:rsid w:val="00A53F39"/>
    <w:rsid w:val="00A569B6"/>
    <w:rsid w:val="00A77625"/>
    <w:rsid w:val="00A95BAD"/>
    <w:rsid w:val="00AA6CCA"/>
    <w:rsid w:val="00AB74D9"/>
    <w:rsid w:val="00AD1E33"/>
    <w:rsid w:val="00B07DE2"/>
    <w:rsid w:val="00B134DC"/>
    <w:rsid w:val="00B26269"/>
    <w:rsid w:val="00B4011D"/>
    <w:rsid w:val="00B6229D"/>
    <w:rsid w:val="00B81D65"/>
    <w:rsid w:val="00B94884"/>
    <w:rsid w:val="00BA063C"/>
    <w:rsid w:val="00BE1BB9"/>
    <w:rsid w:val="00BF3EB1"/>
    <w:rsid w:val="00C202FA"/>
    <w:rsid w:val="00C377C5"/>
    <w:rsid w:val="00C45F1A"/>
    <w:rsid w:val="00C52744"/>
    <w:rsid w:val="00C64DBD"/>
    <w:rsid w:val="00C75357"/>
    <w:rsid w:val="00C7608C"/>
    <w:rsid w:val="00C81FB0"/>
    <w:rsid w:val="00C83111"/>
    <w:rsid w:val="00C91D1A"/>
    <w:rsid w:val="00C939FC"/>
    <w:rsid w:val="00C960CD"/>
    <w:rsid w:val="00CA0F72"/>
    <w:rsid w:val="00CA3E99"/>
    <w:rsid w:val="00CC5D1D"/>
    <w:rsid w:val="00CC7999"/>
    <w:rsid w:val="00CE0E1A"/>
    <w:rsid w:val="00CE25FF"/>
    <w:rsid w:val="00CF0FF1"/>
    <w:rsid w:val="00D10525"/>
    <w:rsid w:val="00D250FD"/>
    <w:rsid w:val="00D31153"/>
    <w:rsid w:val="00D42909"/>
    <w:rsid w:val="00D5274D"/>
    <w:rsid w:val="00D86995"/>
    <w:rsid w:val="00D96500"/>
    <w:rsid w:val="00DB0E58"/>
    <w:rsid w:val="00DD2220"/>
    <w:rsid w:val="00DF739B"/>
    <w:rsid w:val="00E00875"/>
    <w:rsid w:val="00E222A8"/>
    <w:rsid w:val="00E33C82"/>
    <w:rsid w:val="00E444B6"/>
    <w:rsid w:val="00E51C6E"/>
    <w:rsid w:val="00E670B4"/>
    <w:rsid w:val="00E83FDA"/>
    <w:rsid w:val="00E95842"/>
    <w:rsid w:val="00EA315E"/>
    <w:rsid w:val="00EA6759"/>
    <w:rsid w:val="00EB1673"/>
    <w:rsid w:val="00EC45E5"/>
    <w:rsid w:val="00EC6773"/>
    <w:rsid w:val="00EC7653"/>
    <w:rsid w:val="00EE71F2"/>
    <w:rsid w:val="00EF1412"/>
    <w:rsid w:val="00EF6A9F"/>
    <w:rsid w:val="00EF6BCF"/>
    <w:rsid w:val="00F03522"/>
    <w:rsid w:val="00F0660C"/>
    <w:rsid w:val="00F27D32"/>
    <w:rsid w:val="00F40707"/>
    <w:rsid w:val="00F42571"/>
    <w:rsid w:val="00F43A00"/>
    <w:rsid w:val="00F55308"/>
    <w:rsid w:val="00F7108A"/>
    <w:rsid w:val="00F73D1B"/>
    <w:rsid w:val="00FB168D"/>
    <w:rsid w:val="00FB5337"/>
    <w:rsid w:val="00FD4953"/>
    <w:rsid w:val="00FD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C61FB6"/>
  <w15:chartTrackingRefBased/>
  <w15:docId w15:val="{6C2BF87E-305B-447F-81DF-C6626514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9391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E6C00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942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6A7213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</w:rPr>
  </w:style>
  <w:style w:type="paragraph" w:customStyle="1" w:styleId="Style4">
    <w:name w:val="Style4"/>
    <w:basedOn w:val="a"/>
    <w:rsid w:val="006A7213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</w:rPr>
  </w:style>
  <w:style w:type="paragraph" w:customStyle="1" w:styleId="Style5">
    <w:name w:val="Style5"/>
    <w:basedOn w:val="a"/>
    <w:rsid w:val="006A7213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</w:rPr>
  </w:style>
  <w:style w:type="paragraph" w:customStyle="1" w:styleId="Style6">
    <w:name w:val="Style6"/>
    <w:basedOn w:val="a"/>
    <w:rsid w:val="006A7213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</w:rPr>
  </w:style>
  <w:style w:type="paragraph" w:customStyle="1" w:styleId="Style7">
    <w:name w:val="Style7"/>
    <w:basedOn w:val="a"/>
    <w:rsid w:val="006A7213"/>
    <w:pPr>
      <w:widowControl w:val="0"/>
      <w:autoSpaceDE w:val="0"/>
      <w:autoSpaceDN w:val="0"/>
      <w:adjustRightInd w:val="0"/>
    </w:pPr>
    <w:rPr>
      <w:rFonts w:ascii="Palatino Linotype" w:hAnsi="Palatino Linotype" w:cs="Palatino Linotype"/>
    </w:rPr>
  </w:style>
  <w:style w:type="character" w:customStyle="1" w:styleId="FontStyle12">
    <w:name w:val="Font Style12"/>
    <w:rsid w:val="006A7213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13">
    <w:name w:val="Font Style13"/>
    <w:rsid w:val="006A7213"/>
    <w:rPr>
      <w:rFonts w:ascii="Palatino Linotype" w:hAnsi="Palatino Linotype" w:cs="Palatino Linotype"/>
      <w:sz w:val="16"/>
      <w:szCs w:val="16"/>
    </w:rPr>
  </w:style>
  <w:style w:type="character" w:customStyle="1" w:styleId="FontStyle14">
    <w:name w:val="Font Style14"/>
    <w:rsid w:val="006A7213"/>
    <w:rPr>
      <w:rFonts w:ascii="Tahoma" w:hAnsi="Tahoma" w:cs="Tahoma"/>
      <w:b/>
      <w:bCs/>
      <w:sz w:val="18"/>
      <w:szCs w:val="18"/>
    </w:rPr>
  </w:style>
  <w:style w:type="character" w:customStyle="1" w:styleId="FontStyle15">
    <w:name w:val="Font Style15"/>
    <w:rsid w:val="006A7213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16">
    <w:name w:val="Font Style16"/>
    <w:rsid w:val="006A7213"/>
    <w:rPr>
      <w:rFonts w:ascii="Arial" w:hAnsi="Arial" w:cs="Arial"/>
      <w:b/>
      <w:bCs/>
      <w:sz w:val="14"/>
      <w:szCs w:val="14"/>
    </w:rPr>
  </w:style>
  <w:style w:type="character" w:styleId="a5">
    <w:name w:val="Hyperlink"/>
    <w:rsid w:val="00EF6A9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16685"/>
    <w:pPr>
      <w:spacing w:after="60" w:line="300" w:lineRule="atLeast"/>
      <w:ind w:left="720"/>
      <w:contextualSpacing/>
    </w:pPr>
    <w:rPr>
      <w:sz w:val="22"/>
      <w:szCs w:val="22"/>
    </w:rPr>
  </w:style>
  <w:style w:type="paragraph" w:styleId="a7">
    <w:name w:val="Обычный (веб)"/>
    <w:basedOn w:val="a"/>
    <w:uiPriority w:val="99"/>
    <w:rsid w:val="004A15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9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ec_cprl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GRA</Company>
  <LinksUpToDate>false</LinksUpToDate>
  <CharactersWithSpaces>3228</CharactersWithSpaces>
  <SharedDoc>false</SharedDoc>
  <HLinks>
    <vt:vector size="6" baseType="variant">
      <vt:variant>
        <vt:i4>6815844</vt:i4>
      </vt:variant>
      <vt:variant>
        <vt:i4>0</vt:i4>
      </vt:variant>
      <vt:variant>
        <vt:i4>0</vt:i4>
      </vt:variant>
      <vt:variant>
        <vt:i4>5</vt:i4>
      </vt:variant>
      <vt:variant>
        <vt:lpwstr>mailto:scec_cprl@mail.ru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Александр Зараменских</cp:lastModifiedBy>
  <cp:revision>2</cp:revision>
  <cp:lastPrinted>2015-06-30T05:43:00Z</cp:lastPrinted>
  <dcterms:created xsi:type="dcterms:W3CDTF">2022-04-13T02:53:00Z</dcterms:created>
  <dcterms:modified xsi:type="dcterms:W3CDTF">2022-04-13T02:53:00Z</dcterms:modified>
</cp:coreProperties>
</file>